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50" w:rsidRPr="0073183A" w:rsidRDefault="00885C50" w:rsidP="0073183A">
      <w:pPr>
        <w:pStyle w:val="a4"/>
        <w:shd w:val="clear" w:color="auto" w:fill="FFFFFF"/>
        <w:spacing w:before="0" w:beforeAutospacing="0" w:after="375" w:afterAutospacing="0"/>
        <w:jc w:val="center"/>
        <w:rPr>
          <w:b/>
          <w:sz w:val="36"/>
          <w:szCs w:val="28"/>
        </w:rPr>
      </w:pPr>
      <w:r>
        <w:rPr>
          <w:rFonts w:ascii="Arial" w:hAnsi="Arial" w:cs="Arial"/>
          <w:color w:val="333333"/>
          <w:sz w:val="26"/>
          <w:szCs w:val="26"/>
        </w:rPr>
        <w:t xml:space="preserve">, </w:t>
      </w:r>
      <w:r w:rsidRPr="0073183A">
        <w:rPr>
          <w:b/>
          <w:sz w:val="36"/>
          <w:szCs w:val="28"/>
        </w:rPr>
        <w:t>Приём  на обучение   в ГАПОУ СО БТМСХ</w:t>
      </w:r>
    </w:p>
    <w:p w:rsidR="006C01D6" w:rsidRPr="0073183A" w:rsidRDefault="00885C50" w:rsidP="0073183A">
      <w:pPr>
        <w:jc w:val="center"/>
        <w:rPr>
          <w:rFonts w:ascii="Times New Roman" w:hAnsi="Times New Roman" w:cs="Times New Roman"/>
          <w:b/>
          <w:sz w:val="36"/>
          <w:szCs w:val="28"/>
        </w:rPr>
      </w:pPr>
      <w:r w:rsidRPr="0073183A">
        <w:rPr>
          <w:rFonts w:ascii="Times New Roman" w:hAnsi="Times New Roman" w:cs="Times New Roman"/>
          <w:b/>
          <w:sz w:val="36"/>
          <w:szCs w:val="28"/>
        </w:rPr>
        <w:t>граждан с ОВЗ</w:t>
      </w:r>
    </w:p>
    <w:p w:rsidR="00885C50" w:rsidRPr="00885C50" w:rsidRDefault="00885C50" w:rsidP="00885C50">
      <w:pPr>
        <w:pStyle w:val="2"/>
        <w:shd w:val="clear" w:color="auto" w:fill="FFFFFF"/>
        <w:spacing w:before="360" w:after="120"/>
        <w:ind w:firstLine="708"/>
        <w:jc w:val="both"/>
        <w:rPr>
          <w:rFonts w:ascii="Times New Roman" w:hAnsi="Times New Roman" w:cs="Times New Roman"/>
          <w:b w:val="0"/>
          <w:color w:val="333333"/>
          <w:sz w:val="28"/>
          <w:szCs w:val="28"/>
        </w:rPr>
      </w:pPr>
      <w:r w:rsidRPr="006C01D6">
        <w:rPr>
          <w:rFonts w:ascii="Times New Roman" w:eastAsia="Times New Roman" w:hAnsi="Times New Roman" w:cs="Times New Roman"/>
          <w:b w:val="0"/>
          <w:color w:val="333333"/>
          <w:sz w:val="28"/>
          <w:szCs w:val="28"/>
        </w:rPr>
        <w:t>В соответствии со статьей 43 </w:t>
      </w:r>
      <w:hyperlink r:id="rId5" w:history="1">
        <w:r w:rsidRPr="00885C50">
          <w:rPr>
            <w:rFonts w:ascii="Times New Roman" w:eastAsia="Times New Roman" w:hAnsi="Times New Roman" w:cs="Times New Roman"/>
            <w:b w:val="0"/>
            <w:color w:val="0064B4"/>
            <w:sz w:val="28"/>
            <w:szCs w:val="28"/>
            <w:u w:val="single"/>
          </w:rPr>
          <w:t>Конституции Российской Федерации</w:t>
        </w:r>
      </w:hyperlink>
      <w:r w:rsidRPr="006C01D6">
        <w:rPr>
          <w:rFonts w:ascii="Times New Roman" w:eastAsia="Times New Roman" w:hAnsi="Times New Roman" w:cs="Times New Roman"/>
          <w:b w:val="0"/>
          <w:color w:val="333333"/>
          <w:sz w:val="28"/>
          <w:szCs w:val="28"/>
        </w:rPr>
        <w:t> и частью 4 статьи 68 Федерального закона от 29 декабря 2012 г. </w:t>
      </w:r>
      <w:hyperlink r:id="rId6" w:history="1">
        <w:r w:rsidRPr="00885C50">
          <w:rPr>
            <w:rFonts w:ascii="Times New Roman" w:eastAsia="Times New Roman" w:hAnsi="Times New Roman" w:cs="Times New Roman"/>
            <w:b w:val="0"/>
            <w:color w:val="0064B4"/>
            <w:sz w:val="28"/>
            <w:szCs w:val="28"/>
            <w:u w:val="single"/>
          </w:rPr>
          <w:t>N 273-ФЗ "Об образовании в Российской Федерации"</w:t>
        </w:r>
      </w:hyperlink>
      <w:r w:rsidRPr="006C01D6">
        <w:rPr>
          <w:rFonts w:ascii="Times New Roman" w:eastAsia="Times New Roman" w:hAnsi="Times New Roman" w:cs="Times New Roman"/>
          <w:b w:val="0"/>
          <w:color w:val="333333"/>
          <w:sz w:val="28"/>
          <w:szCs w:val="28"/>
        </w:rPr>
        <w:t xml:space="preserve"> (далее - Федеральный закон N 273-ФЗ) </w:t>
      </w:r>
      <w:r w:rsidRPr="006C01D6">
        <w:rPr>
          <w:rFonts w:ascii="Times New Roman" w:eastAsia="Times New Roman" w:hAnsi="Times New Roman" w:cs="Times New Roman"/>
          <w:color w:val="333333"/>
          <w:sz w:val="28"/>
          <w:szCs w:val="28"/>
        </w:rPr>
        <w:t>прием на обучение по образовательным программам среднего профессионального образования осуществляется на общедоступной основе</w:t>
      </w:r>
      <w:proofErr w:type="gramStart"/>
      <w:r>
        <w:rPr>
          <w:rFonts w:ascii="Times New Roman" w:eastAsia="Times New Roman" w:hAnsi="Times New Roman" w:cs="Times New Roman"/>
          <w:color w:val="333333"/>
          <w:sz w:val="28"/>
          <w:szCs w:val="28"/>
        </w:rPr>
        <w:t>!!!</w:t>
      </w:r>
      <w:r w:rsidRPr="006C01D6">
        <w:rPr>
          <w:rFonts w:ascii="Times New Roman" w:eastAsia="Times New Roman" w:hAnsi="Times New Roman" w:cs="Times New Roman"/>
          <w:color w:val="333333"/>
          <w:sz w:val="28"/>
          <w:szCs w:val="28"/>
        </w:rPr>
        <w:t>.</w:t>
      </w:r>
      <w:r w:rsidRPr="00885C50">
        <w:rPr>
          <w:rFonts w:ascii="Times New Roman" w:hAnsi="Times New Roman" w:cs="Times New Roman"/>
          <w:b w:val="0"/>
          <w:color w:val="333333"/>
          <w:sz w:val="28"/>
          <w:szCs w:val="28"/>
        </w:rPr>
        <w:t xml:space="preserve"> </w:t>
      </w:r>
      <w:proofErr w:type="gramEnd"/>
    </w:p>
    <w:p w:rsidR="00885C50" w:rsidRPr="0073183A" w:rsidRDefault="00885C50" w:rsidP="0073183A">
      <w:pPr>
        <w:pStyle w:val="2"/>
        <w:shd w:val="clear" w:color="auto" w:fill="FFFFFF"/>
        <w:spacing w:before="360" w:after="120"/>
        <w:jc w:val="center"/>
        <w:rPr>
          <w:rFonts w:ascii="Times New Roman" w:hAnsi="Times New Roman" w:cs="Times New Roman"/>
          <w:color w:val="333333"/>
          <w:sz w:val="36"/>
        </w:rPr>
      </w:pPr>
      <w:r w:rsidRPr="0073183A">
        <w:rPr>
          <w:rFonts w:ascii="Times New Roman" w:hAnsi="Times New Roman" w:cs="Times New Roman"/>
          <w:color w:val="333333"/>
          <w:sz w:val="36"/>
        </w:rPr>
        <w:t>Нормативная база</w:t>
      </w:r>
    </w:p>
    <w:p w:rsidR="00885C50" w:rsidRPr="0073183A" w:rsidRDefault="00885C50" w:rsidP="00885C50">
      <w:pPr>
        <w:shd w:val="clear" w:color="auto" w:fill="FFFFFF"/>
        <w:spacing w:before="168" w:after="168" w:line="240" w:lineRule="auto"/>
        <w:ind w:left="240"/>
        <w:jc w:val="both"/>
        <w:rPr>
          <w:rFonts w:ascii="Times New Roman" w:hAnsi="Times New Roman" w:cs="Times New Roman"/>
          <w:color w:val="333333"/>
          <w:sz w:val="32"/>
          <w:szCs w:val="32"/>
        </w:rPr>
      </w:pPr>
      <w:r w:rsidRPr="0073183A">
        <w:rPr>
          <w:rFonts w:ascii="Times New Roman" w:hAnsi="Times New Roman" w:cs="Times New Roman"/>
          <w:color w:val="333333"/>
          <w:sz w:val="32"/>
          <w:szCs w:val="32"/>
        </w:rPr>
        <w:t>1.</w:t>
      </w:r>
      <w:hyperlink r:id="rId7" w:history="1">
        <w:r w:rsidRPr="0073183A">
          <w:rPr>
            <w:rStyle w:val="a3"/>
            <w:rFonts w:ascii="Times New Roman" w:hAnsi="Times New Roman" w:cs="Times New Roman"/>
            <w:color w:val="428BCA"/>
            <w:sz w:val="32"/>
            <w:szCs w:val="32"/>
          </w:rPr>
          <w:t>ФЗ № 181-ФЗ от 24.11.1995</w:t>
        </w:r>
      </w:hyperlink>
      <w:r w:rsidRPr="0073183A">
        <w:rPr>
          <w:rFonts w:ascii="Times New Roman" w:hAnsi="Times New Roman" w:cs="Times New Roman"/>
          <w:color w:val="333333"/>
          <w:sz w:val="32"/>
          <w:szCs w:val="32"/>
        </w:rPr>
        <w:t>, который посвящен социальной защите инвалидов. Ст. 19 Закона уточняет право этой группы граждан на получение образования, в том числе, с учетом особенностей их заболевания.</w:t>
      </w:r>
    </w:p>
    <w:p w:rsidR="00885C50" w:rsidRPr="0073183A" w:rsidRDefault="00885C50" w:rsidP="00885C50">
      <w:pPr>
        <w:shd w:val="clear" w:color="auto" w:fill="FFFFFF"/>
        <w:spacing w:before="168" w:after="168" w:line="240" w:lineRule="auto"/>
        <w:ind w:left="240"/>
        <w:jc w:val="both"/>
        <w:rPr>
          <w:rFonts w:ascii="Times New Roman" w:hAnsi="Times New Roman" w:cs="Times New Roman"/>
          <w:color w:val="333333"/>
          <w:sz w:val="32"/>
          <w:szCs w:val="32"/>
        </w:rPr>
      </w:pPr>
      <w:r w:rsidRPr="0073183A">
        <w:rPr>
          <w:rFonts w:ascii="Times New Roman" w:hAnsi="Times New Roman" w:cs="Times New Roman"/>
          <w:color w:val="333333"/>
          <w:sz w:val="32"/>
          <w:szCs w:val="32"/>
        </w:rPr>
        <w:t>2.</w:t>
      </w:r>
      <w:hyperlink r:id="rId8" w:history="1">
        <w:r w:rsidRPr="0073183A">
          <w:rPr>
            <w:rStyle w:val="a3"/>
            <w:rFonts w:ascii="Times New Roman" w:hAnsi="Times New Roman" w:cs="Times New Roman"/>
            <w:color w:val="428BCA"/>
            <w:sz w:val="32"/>
            <w:szCs w:val="32"/>
          </w:rPr>
          <w:t>ФЗ № 273-ФЗ от 29.12.2012</w:t>
        </w:r>
      </w:hyperlink>
      <w:r w:rsidRPr="0073183A">
        <w:rPr>
          <w:rFonts w:ascii="Times New Roman" w:hAnsi="Times New Roman" w:cs="Times New Roman"/>
          <w:color w:val="333333"/>
          <w:sz w:val="32"/>
          <w:szCs w:val="32"/>
        </w:rPr>
        <w:t>, посвященный вопросам организации образовательной деятельности на территории РФ. В том числе, в законе имеется статья 79, в которой прописаны условия организации получения образования инвалидам, имеющим ограниченные возможности здоровья.</w:t>
      </w:r>
    </w:p>
    <w:p w:rsidR="00885C50" w:rsidRPr="0073183A" w:rsidRDefault="00885C50" w:rsidP="00885C50">
      <w:pPr>
        <w:shd w:val="clear" w:color="auto" w:fill="FFFFFF"/>
        <w:spacing w:before="168" w:after="168" w:line="240" w:lineRule="auto"/>
        <w:ind w:left="240"/>
        <w:jc w:val="both"/>
        <w:rPr>
          <w:rFonts w:ascii="Times New Roman" w:hAnsi="Times New Roman" w:cs="Times New Roman"/>
          <w:color w:val="333333"/>
          <w:sz w:val="32"/>
          <w:szCs w:val="32"/>
        </w:rPr>
      </w:pPr>
      <w:r w:rsidRPr="0073183A">
        <w:rPr>
          <w:rFonts w:ascii="Times New Roman" w:hAnsi="Times New Roman" w:cs="Times New Roman"/>
          <w:color w:val="333333"/>
          <w:sz w:val="32"/>
          <w:szCs w:val="32"/>
        </w:rPr>
        <w:t>3.</w:t>
      </w:r>
      <w:hyperlink r:id="rId9" w:anchor="0112549987131912" w:history="1">
        <w:r w:rsidRPr="0073183A">
          <w:rPr>
            <w:rStyle w:val="a3"/>
            <w:rFonts w:ascii="Times New Roman" w:hAnsi="Times New Roman" w:cs="Times New Roman"/>
            <w:color w:val="428BCA"/>
            <w:sz w:val="32"/>
            <w:szCs w:val="32"/>
          </w:rPr>
          <w:t>Приказ Минобрнауки России от 23.01.2014 № 36</w:t>
        </w:r>
      </w:hyperlink>
      <w:r w:rsidRPr="0073183A">
        <w:rPr>
          <w:rFonts w:ascii="Times New Roman" w:hAnsi="Times New Roman" w:cs="Times New Roman"/>
          <w:color w:val="333333"/>
          <w:sz w:val="32"/>
          <w:szCs w:val="32"/>
        </w:rPr>
        <w:t>, которым утверждается порядок получения среднего профессионального образования.</w:t>
      </w:r>
    </w:p>
    <w:p w:rsidR="00885C50" w:rsidRPr="0073183A" w:rsidRDefault="00885C50" w:rsidP="00885C50">
      <w:pPr>
        <w:shd w:val="clear" w:color="auto" w:fill="FFFFFF"/>
        <w:spacing w:before="168" w:after="168" w:line="240" w:lineRule="auto"/>
        <w:ind w:left="360"/>
        <w:jc w:val="both"/>
        <w:rPr>
          <w:rFonts w:ascii="Times New Roman" w:hAnsi="Times New Roman" w:cs="Times New Roman"/>
          <w:color w:val="333333"/>
          <w:sz w:val="32"/>
          <w:szCs w:val="32"/>
        </w:rPr>
      </w:pPr>
      <w:r w:rsidRPr="0073183A">
        <w:rPr>
          <w:rFonts w:ascii="Times New Roman" w:hAnsi="Times New Roman" w:cs="Times New Roman"/>
          <w:color w:val="333333"/>
          <w:sz w:val="32"/>
          <w:szCs w:val="32"/>
        </w:rPr>
        <w:t>4.</w:t>
      </w:r>
      <w:hyperlink r:id="rId10" w:history="1">
        <w:r w:rsidRPr="0073183A">
          <w:rPr>
            <w:rStyle w:val="a3"/>
            <w:rFonts w:ascii="Times New Roman" w:hAnsi="Times New Roman" w:cs="Times New Roman"/>
            <w:color w:val="428BCA"/>
            <w:sz w:val="32"/>
            <w:szCs w:val="32"/>
          </w:rPr>
          <w:t>Приказ Минобрнауки России от 09.11.2015 № 1309</w:t>
        </w:r>
      </w:hyperlink>
      <w:r w:rsidRPr="0073183A">
        <w:rPr>
          <w:rFonts w:ascii="Times New Roman" w:hAnsi="Times New Roman" w:cs="Times New Roman"/>
          <w:color w:val="333333"/>
          <w:sz w:val="32"/>
          <w:szCs w:val="32"/>
        </w:rPr>
        <w:t>, которым утвержден порядок обеспечения условий предоставления для инвалидов услуг в сфере образования.</w:t>
      </w:r>
    </w:p>
    <w:p w:rsidR="0073183A" w:rsidRPr="0073183A" w:rsidRDefault="004902B4" w:rsidP="0073183A">
      <w:pPr>
        <w:pStyle w:val="a4"/>
        <w:shd w:val="clear" w:color="auto" w:fill="FFFFFF"/>
        <w:spacing w:before="0" w:beforeAutospacing="0" w:after="0" w:afterAutospacing="0" w:line="293" w:lineRule="atLeast"/>
        <w:ind w:left="993" w:hanging="284"/>
        <w:jc w:val="center"/>
        <w:rPr>
          <w:color w:val="000000"/>
          <w:sz w:val="32"/>
          <w:szCs w:val="32"/>
        </w:rPr>
      </w:pPr>
      <w:r>
        <w:rPr>
          <w:b/>
          <w:bCs/>
          <w:color w:val="000000"/>
          <w:sz w:val="32"/>
          <w:szCs w:val="32"/>
        </w:rPr>
        <w:t xml:space="preserve">Перечень документов для лиц с </w:t>
      </w:r>
      <w:r w:rsidR="0073183A" w:rsidRPr="0073183A">
        <w:rPr>
          <w:b/>
          <w:bCs/>
          <w:color w:val="000000"/>
          <w:sz w:val="32"/>
          <w:szCs w:val="32"/>
        </w:rPr>
        <w:t xml:space="preserve"> ОВЗ</w:t>
      </w:r>
    </w:p>
    <w:p w:rsidR="0073183A" w:rsidRPr="0073183A" w:rsidRDefault="0073183A" w:rsidP="0073183A">
      <w:pPr>
        <w:pStyle w:val="a4"/>
        <w:spacing w:before="0" w:beforeAutospacing="0" w:after="150" w:afterAutospacing="0"/>
        <w:rPr>
          <w:color w:val="000000"/>
          <w:sz w:val="32"/>
          <w:szCs w:val="32"/>
        </w:rPr>
      </w:pPr>
      <w:r w:rsidRPr="0073183A">
        <w:rPr>
          <w:color w:val="000000"/>
          <w:sz w:val="32"/>
          <w:szCs w:val="32"/>
        </w:rPr>
        <w:t>1. Оригинал и ксерокопи</w:t>
      </w:r>
      <w:r>
        <w:rPr>
          <w:color w:val="000000"/>
          <w:sz w:val="32"/>
          <w:szCs w:val="32"/>
        </w:rPr>
        <w:t>я</w:t>
      </w:r>
      <w:r w:rsidRPr="0073183A">
        <w:rPr>
          <w:color w:val="000000"/>
          <w:sz w:val="32"/>
          <w:szCs w:val="32"/>
        </w:rPr>
        <w:t xml:space="preserve"> документов, удостоверяющих его личность, гражданство;</w:t>
      </w:r>
    </w:p>
    <w:p w:rsidR="0073183A" w:rsidRPr="0073183A" w:rsidRDefault="0073183A" w:rsidP="0073183A">
      <w:pPr>
        <w:pStyle w:val="a5"/>
        <w:spacing w:before="0" w:beforeAutospacing="0" w:after="150" w:afterAutospacing="0" w:line="300" w:lineRule="atLeast"/>
        <w:jc w:val="both"/>
        <w:rPr>
          <w:color w:val="000000"/>
          <w:sz w:val="32"/>
          <w:szCs w:val="32"/>
        </w:rPr>
      </w:pPr>
      <w:r w:rsidRPr="0073183A">
        <w:rPr>
          <w:color w:val="000000"/>
          <w:sz w:val="32"/>
          <w:szCs w:val="32"/>
        </w:rPr>
        <w:t>2. Оригинал или ксерокопи</w:t>
      </w:r>
      <w:r>
        <w:rPr>
          <w:color w:val="000000"/>
          <w:sz w:val="32"/>
          <w:szCs w:val="32"/>
        </w:rPr>
        <w:t xml:space="preserve">я </w:t>
      </w:r>
      <w:r w:rsidRPr="0073183A">
        <w:rPr>
          <w:color w:val="000000"/>
          <w:sz w:val="32"/>
          <w:szCs w:val="32"/>
        </w:rPr>
        <w:t xml:space="preserve"> документа об образовании</w:t>
      </w:r>
      <w:r>
        <w:rPr>
          <w:color w:val="000000"/>
          <w:sz w:val="32"/>
          <w:szCs w:val="32"/>
        </w:rPr>
        <w:t xml:space="preserve"> </w:t>
      </w:r>
      <w:r w:rsidRPr="0073183A">
        <w:rPr>
          <w:color w:val="000000"/>
          <w:sz w:val="32"/>
          <w:szCs w:val="32"/>
        </w:rPr>
        <w:t>(</w:t>
      </w:r>
      <w:proofErr w:type="gramStart"/>
      <w:r w:rsidRPr="0073183A">
        <w:rPr>
          <w:color w:val="000000"/>
          <w:sz w:val="32"/>
          <w:szCs w:val="32"/>
        </w:rPr>
        <w:t>заверенную</w:t>
      </w:r>
      <w:proofErr w:type="gramEnd"/>
      <w:r w:rsidRPr="0073183A">
        <w:rPr>
          <w:color w:val="000000"/>
          <w:sz w:val="32"/>
          <w:szCs w:val="32"/>
        </w:rPr>
        <w:t xml:space="preserve"> нотариусом)</w:t>
      </w:r>
    </w:p>
    <w:p w:rsidR="0073183A" w:rsidRPr="0073183A" w:rsidRDefault="0073183A" w:rsidP="0073183A">
      <w:pPr>
        <w:pStyle w:val="a5"/>
        <w:spacing w:before="0" w:beforeAutospacing="0" w:after="150" w:afterAutospacing="0" w:line="300" w:lineRule="atLeast"/>
        <w:jc w:val="both"/>
        <w:rPr>
          <w:color w:val="000000"/>
          <w:sz w:val="32"/>
          <w:szCs w:val="32"/>
        </w:rPr>
      </w:pPr>
      <w:r w:rsidRPr="0073183A">
        <w:rPr>
          <w:color w:val="000000"/>
          <w:sz w:val="32"/>
          <w:szCs w:val="32"/>
        </w:rPr>
        <w:t>3. 6 фотографий (формат 3х4);</w:t>
      </w:r>
    </w:p>
    <w:p w:rsidR="0073183A" w:rsidRPr="0073183A" w:rsidRDefault="0073183A" w:rsidP="0073183A">
      <w:pPr>
        <w:pStyle w:val="a5"/>
        <w:spacing w:before="0" w:beforeAutospacing="0" w:after="150" w:afterAutospacing="0" w:line="300" w:lineRule="atLeast"/>
        <w:jc w:val="both"/>
        <w:rPr>
          <w:color w:val="000000"/>
          <w:sz w:val="32"/>
          <w:szCs w:val="32"/>
        </w:rPr>
      </w:pPr>
      <w:r w:rsidRPr="0073183A">
        <w:rPr>
          <w:color w:val="000000"/>
          <w:sz w:val="32"/>
          <w:szCs w:val="32"/>
        </w:rPr>
        <w:t>4. Оригинал медицинской справки (форма № 086-у);</w:t>
      </w:r>
    </w:p>
    <w:p w:rsidR="0073183A" w:rsidRPr="0073183A" w:rsidRDefault="0073183A" w:rsidP="0073183A">
      <w:pPr>
        <w:pStyle w:val="a5"/>
        <w:spacing w:before="0" w:beforeAutospacing="0" w:after="150" w:afterAutospacing="0" w:line="300" w:lineRule="atLeast"/>
        <w:jc w:val="both"/>
        <w:rPr>
          <w:color w:val="000000"/>
          <w:sz w:val="32"/>
          <w:szCs w:val="32"/>
        </w:rPr>
      </w:pPr>
      <w:r w:rsidRPr="0073183A">
        <w:rPr>
          <w:color w:val="000000"/>
          <w:sz w:val="32"/>
          <w:szCs w:val="32"/>
        </w:rPr>
        <w:lastRenderedPageBreak/>
        <w:t>5.1. Абитуриент-</w:t>
      </w:r>
      <w:r w:rsidRPr="0073183A">
        <w:rPr>
          <w:color w:val="000000"/>
          <w:sz w:val="32"/>
          <w:szCs w:val="32"/>
          <w:u w:val="single"/>
        </w:rPr>
        <w:t>инвалид</w:t>
      </w:r>
      <w:r w:rsidRPr="0073183A">
        <w:rPr>
          <w:color w:val="000000"/>
          <w:sz w:val="32"/>
          <w:szCs w:val="32"/>
        </w:rPr>
        <w:t> при поступлении должен предъявить </w:t>
      </w:r>
      <w:r w:rsidRPr="0073183A">
        <w:rPr>
          <w:b/>
          <w:bCs/>
          <w:color w:val="000000"/>
          <w:sz w:val="32"/>
          <w:szCs w:val="32"/>
        </w:rPr>
        <w:t xml:space="preserve">индивидуальную программу реабилитации инвалида (ребенка-инвалида) с рекомендацией об </w:t>
      </w:r>
      <w:proofErr w:type="gramStart"/>
      <w:r w:rsidRPr="0073183A">
        <w:rPr>
          <w:b/>
          <w:bCs/>
          <w:color w:val="000000"/>
          <w:sz w:val="32"/>
          <w:szCs w:val="32"/>
        </w:rPr>
        <w:t>обучении по</w:t>
      </w:r>
      <w:proofErr w:type="gramEnd"/>
      <w:r w:rsidRPr="0073183A">
        <w:rPr>
          <w:b/>
          <w:bCs/>
          <w:color w:val="000000"/>
          <w:sz w:val="32"/>
          <w:szCs w:val="32"/>
        </w:rPr>
        <w:t xml:space="preserve"> данной профессии/специальности</w:t>
      </w:r>
      <w:r w:rsidRPr="0073183A">
        <w:rPr>
          <w:color w:val="000000"/>
          <w:sz w:val="32"/>
          <w:szCs w:val="32"/>
        </w:rPr>
        <w:t>, содержащую информацию о необходимых специальных условиях обучения, а также сведения относительно рекомендованных условий и видов труда.</w:t>
      </w:r>
    </w:p>
    <w:p w:rsidR="0073183A" w:rsidRPr="0073183A" w:rsidRDefault="0073183A" w:rsidP="0073183A">
      <w:pPr>
        <w:pStyle w:val="a4"/>
        <w:shd w:val="clear" w:color="auto" w:fill="FFFFFF"/>
        <w:spacing w:before="0" w:beforeAutospacing="0" w:after="0" w:afterAutospacing="0" w:line="300" w:lineRule="atLeast"/>
        <w:jc w:val="both"/>
        <w:rPr>
          <w:color w:val="000000"/>
          <w:sz w:val="32"/>
          <w:szCs w:val="32"/>
        </w:rPr>
      </w:pPr>
      <w:r w:rsidRPr="0073183A">
        <w:rPr>
          <w:color w:val="000000"/>
          <w:sz w:val="32"/>
          <w:szCs w:val="32"/>
        </w:rPr>
        <w:t>5.2. Абитуриент с </w:t>
      </w:r>
      <w:r w:rsidRPr="0073183A">
        <w:rPr>
          <w:color w:val="000000"/>
          <w:sz w:val="32"/>
          <w:szCs w:val="32"/>
          <w:u w:val="single"/>
        </w:rPr>
        <w:t>ограниченными возможностями здоровья</w:t>
      </w:r>
      <w:r w:rsidRPr="0073183A">
        <w:rPr>
          <w:color w:val="000000"/>
          <w:sz w:val="32"/>
          <w:szCs w:val="32"/>
        </w:rPr>
        <w:t> при поступлении должен предъявить </w:t>
      </w:r>
      <w:r w:rsidRPr="0073183A">
        <w:rPr>
          <w:b/>
          <w:bCs/>
          <w:color w:val="000000"/>
          <w:sz w:val="32"/>
          <w:szCs w:val="32"/>
        </w:rPr>
        <w:t xml:space="preserve">заключение психолого-медико-педагогической комиссии с рекомендацией </w:t>
      </w:r>
      <w:proofErr w:type="gramStart"/>
      <w:r w:rsidRPr="0073183A">
        <w:rPr>
          <w:b/>
          <w:bCs/>
          <w:color w:val="000000"/>
          <w:sz w:val="32"/>
          <w:szCs w:val="32"/>
        </w:rPr>
        <w:t>обучения по</w:t>
      </w:r>
      <w:proofErr w:type="gramEnd"/>
      <w:r w:rsidRPr="0073183A">
        <w:rPr>
          <w:b/>
          <w:bCs/>
          <w:color w:val="000000"/>
          <w:sz w:val="32"/>
          <w:szCs w:val="32"/>
        </w:rPr>
        <w:t xml:space="preserve"> данной профессии (специальности), </w:t>
      </w:r>
      <w:r w:rsidRPr="0073183A">
        <w:rPr>
          <w:color w:val="000000"/>
          <w:sz w:val="32"/>
          <w:szCs w:val="32"/>
        </w:rPr>
        <w:t>содержащее информацию о необходимых специальных условиях обучения.</w:t>
      </w:r>
    </w:p>
    <w:p w:rsidR="0073183A" w:rsidRPr="0073183A" w:rsidRDefault="0073183A" w:rsidP="0073183A">
      <w:pPr>
        <w:pStyle w:val="a4"/>
        <w:shd w:val="clear" w:color="auto" w:fill="FFFFFF"/>
        <w:spacing w:before="0" w:beforeAutospacing="0" w:after="0" w:afterAutospacing="0" w:line="293" w:lineRule="atLeast"/>
        <w:ind w:left="993" w:hanging="284"/>
        <w:jc w:val="both"/>
        <w:rPr>
          <w:color w:val="000000"/>
          <w:sz w:val="32"/>
          <w:szCs w:val="32"/>
        </w:rPr>
      </w:pPr>
      <w:r w:rsidRPr="0073183A">
        <w:rPr>
          <w:color w:val="333333"/>
          <w:sz w:val="32"/>
          <w:szCs w:val="32"/>
        </w:rPr>
        <w:t> </w:t>
      </w:r>
    </w:p>
    <w:p w:rsidR="0073183A" w:rsidRDefault="0073183A" w:rsidP="0073183A">
      <w:pPr>
        <w:pStyle w:val="a4"/>
        <w:shd w:val="clear" w:color="auto" w:fill="FFFFFF"/>
        <w:spacing w:before="0" w:beforeAutospacing="0" w:after="0" w:afterAutospacing="0" w:line="293" w:lineRule="atLeast"/>
        <w:ind w:firstLine="709"/>
        <w:jc w:val="both"/>
        <w:rPr>
          <w:b/>
          <w:bCs/>
          <w:color w:val="000000"/>
          <w:sz w:val="32"/>
          <w:szCs w:val="32"/>
        </w:rPr>
      </w:pPr>
      <w:r w:rsidRPr="0073183A">
        <w:rPr>
          <w:b/>
          <w:bCs/>
          <w:color w:val="000000"/>
          <w:sz w:val="32"/>
          <w:szCs w:val="32"/>
        </w:rPr>
        <w:t>Дополнительная информация:</w:t>
      </w:r>
    </w:p>
    <w:p w:rsidR="0073183A" w:rsidRPr="0073183A" w:rsidRDefault="0073183A" w:rsidP="0073183A">
      <w:pPr>
        <w:pStyle w:val="a4"/>
        <w:shd w:val="clear" w:color="auto" w:fill="FFFFFF"/>
        <w:spacing w:before="0" w:beforeAutospacing="0" w:after="0" w:afterAutospacing="0" w:line="293" w:lineRule="atLeast"/>
        <w:ind w:firstLine="709"/>
        <w:jc w:val="both"/>
        <w:rPr>
          <w:color w:val="000000"/>
          <w:sz w:val="32"/>
          <w:szCs w:val="32"/>
        </w:rPr>
      </w:pPr>
    </w:p>
    <w:p w:rsidR="0073183A" w:rsidRPr="0073183A" w:rsidRDefault="0073183A" w:rsidP="0073183A">
      <w:pPr>
        <w:pStyle w:val="a4"/>
        <w:shd w:val="clear" w:color="auto" w:fill="FFFFFF"/>
        <w:spacing w:before="0" w:beforeAutospacing="0" w:after="0" w:afterAutospacing="0" w:line="293" w:lineRule="atLeast"/>
        <w:ind w:firstLine="709"/>
        <w:jc w:val="both"/>
        <w:rPr>
          <w:color w:val="000000"/>
          <w:sz w:val="32"/>
          <w:szCs w:val="32"/>
        </w:rPr>
      </w:pPr>
      <w:r w:rsidRPr="0073183A">
        <w:rPr>
          <w:b/>
          <w:bCs/>
          <w:color w:val="000000"/>
          <w:sz w:val="32"/>
          <w:szCs w:val="32"/>
        </w:rPr>
        <w:t> </w:t>
      </w:r>
      <w:r>
        <w:rPr>
          <w:b/>
          <w:bCs/>
          <w:color w:val="000000"/>
          <w:sz w:val="32"/>
          <w:szCs w:val="32"/>
        </w:rPr>
        <w:t xml:space="preserve"> </w:t>
      </w:r>
      <w:proofErr w:type="gramStart"/>
      <w:r w:rsidRPr="0073183A">
        <w:rPr>
          <w:color w:val="000000"/>
          <w:sz w:val="32"/>
          <w:szCs w:val="32"/>
        </w:rPr>
        <w:t>Если у поступающего имеются медицинские противопоказания для обучения по выбранной специальности/профессии, установленные приказом Минздравсоцразвития России, приемная комиссия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w:t>
      </w:r>
      <w:proofErr w:type="gramEnd"/>
    </w:p>
    <w:p w:rsidR="0073183A" w:rsidRPr="0073183A" w:rsidRDefault="0073183A" w:rsidP="0073183A">
      <w:pPr>
        <w:pStyle w:val="a4"/>
        <w:shd w:val="clear" w:color="auto" w:fill="FFFFFF"/>
        <w:spacing w:before="0" w:beforeAutospacing="0" w:after="75" w:afterAutospacing="0" w:line="293" w:lineRule="atLeast"/>
        <w:jc w:val="center"/>
        <w:rPr>
          <w:color w:val="000000"/>
          <w:sz w:val="32"/>
          <w:szCs w:val="32"/>
        </w:rPr>
      </w:pPr>
      <w:r w:rsidRPr="0073183A">
        <w:rPr>
          <w:color w:val="333333"/>
          <w:sz w:val="32"/>
          <w:szCs w:val="32"/>
        </w:rPr>
        <w:t> </w:t>
      </w:r>
    </w:p>
    <w:p w:rsidR="0073183A" w:rsidRPr="0073183A" w:rsidRDefault="0073183A" w:rsidP="0073183A">
      <w:pPr>
        <w:pStyle w:val="a4"/>
        <w:shd w:val="clear" w:color="auto" w:fill="FFFFFF"/>
        <w:spacing w:before="0" w:beforeAutospacing="0" w:after="0" w:afterAutospacing="0" w:line="293" w:lineRule="atLeast"/>
        <w:ind w:firstLine="709"/>
        <w:jc w:val="both"/>
        <w:rPr>
          <w:color w:val="000000"/>
          <w:sz w:val="32"/>
          <w:szCs w:val="32"/>
        </w:rPr>
      </w:pPr>
      <w:r w:rsidRPr="0073183A">
        <w:rPr>
          <w:color w:val="000000"/>
          <w:sz w:val="32"/>
          <w:szCs w:val="32"/>
        </w:rPr>
        <w:t xml:space="preserve">В случае наличия у поступающего медицинских противопоказаний, он направляется на дополнительное обследование к специалисту и предоставляет справку с заключением врача о том, что он годен к </w:t>
      </w:r>
      <w:proofErr w:type="gramStart"/>
      <w:r w:rsidRPr="0073183A">
        <w:rPr>
          <w:color w:val="000000"/>
          <w:sz w:val="32"/>
          <w:szCs w:val="32"/>
        </w:rPr>
        <w:t>обучению по</w:t>
      </w:r>
      <w:proofErr w:type="gramEnd"/>
      <w:r w:rsidRPr="0073183A">
        <w:rPr>
          <w:color w:val="000000"/>
          <w:sz w:val="32"/>
          <w:szCs w:val="32"/>
        </w:rPr>
        <w:t xml:space="preserve"> выбранной профессии/специальности.</w:t>
      </w:r>
    </w:p>
    <w:p w:rsidR="0073183A" w:rsidRPr="0073183A" w:rsidRDefault="0073183A" w:rsidP="0073183A">
      <w:pPr>
        <w:pStyle w:val="2"/>
        <w:shd w:val="clear" w:color="auto" w:fill="FFFFFF"/>
        <w:spacing w:before="360" w:after="120"/>
        <w:jc w:val="both"/>
        <w:rPr>
          <w:rFonts w:ascii="Times New Roman" w:hAnsi="Times New Roman" w:cs="Times New Roman"/>
          <w:color w:val="333333"/>
          <w:sz w:val="36"/>
          <w:szCs w:val="28"/>
        </w:rPr>
      </w:pPr>
      <w:r w:rsidRPr="0073183A">
        <w:rPr>
          <w:rFonts w:ascii="Times New Roman" w:hAnsi="Times New Roman" w:cs="Times New Roman"/>
          <w:color w:val="333333"/>
          <w:sz w:val="36"/>
          <w:szCs w:val="28"/>
        </w:rPr>
        <w:t>Какие льготы на образование имеют инвалиды?</w:t>
      </w:r>
    </w:p>
    <w:p w:rsidR="0073183A" w:rsidRPr="0073183A" w:rsidRDefault="0073183A" w:rsidP="0073183A">
      <w:pPr>
        <w:pStyle w:val="a4"/>
        <w:shd w:val="clear" w:color="auto" w:fill="FFFFFF"/>
        <w:spacing w:before="0" w:beforeAutospacing="0" w:after="375" w:afterAutospacing="0"/>
        <w:jc w:val="both"/>
        <w:rPr>
          <w:color w:val="333333"/>
          <w:sz w:val="28"/>
          <w:szCs w:val="28"/>
        </w:rPr>
      </w:pPr>
      <w:r w:rsidRPr="0073183A">
        <w:rPr>
          <w:color w:val="333333"/>
          <w:sz w:val="28"/>
          <w:szCs w:val="28"/>
        </w:rPr>
        <w:t>Основная льгота – возможность получить образование бесплатно. Вне зависимости от выбранной специальности, ни гражданин, ни его близкие не должны оплачивать образование.</w:t>
      </w:r>
    </w:p>
    <w:p w:rsidR="0073183A" w:rsidRPr="0073183A" w:rsidRDefault="0073183A" w:rsidP="0073183A">
      <w:pPr>
        <w:pStyle w:val="a4"/>
        <w:shd w:val="clear" w:color="auto" w:fill="FFFFFF"/>
        <w:spacing w:before="0" w:beforeAutospacing="0" w:after="375" w:afterAutospacing="0"/>
        <w:jc w:val="both"/>
        <w:rPr>
          <w:color w:val="333333"/>
          <w:sz w:val="28"/>
          <w:szCs w:val="28"/>
        </w:rPr>
      </w:pPr>
      <w:r w:rsidRPr="0073183A">
        <w:rPr>
          <w:color w:val="333333"/>
          <w:sz w:val="28"/>
          <w:szCs w:val="28"/>
        </w:rPr>
        <w:t>Кроме того, инвалидам полагается 2 стипендии: академическая (назначается по итогам обучения, сдачи сессии) и социальная (выплачивает учебное заведение).</w:t>
      </w:r>
    </w:p>
    <w:p w:rsidR="0073183A" w:rsidRPr="0073183A" w:rsidRDefault="0073183A" w:rsidP="0073183A">
      <w:pPr>
        <w:pStyle w:val="a4"/>
        <w:shd w:val="clear" w:color="auto" w:fill="FFFFFF"/>
        <w:spacing w:before="0" w:beforeAutospacing="0" w:after="375" w:afterAutospacing="0"/>
        <w:jc w:val="both"/>
        <w:rPr>
          <w:color w:val="333333"/>
          <w:sz w:val="28"/>
          <w:szCs w:val="28"/>
        </w:rPr>
      </w:pPr>
      <w:r w:rsidRPr="0073183A">
        <w:rPr>
          <w:color w:val="333333"/>
          <w:sz w:val="28"/>
          <w:szCs w:val="28"/>
        </w:rPr>
        <w:lastRenderedPageBreak/>
        <w:t>Право на получение единовременной социальной помощи (заявление подается на имя руководителя учебного заведения, к нему прикладываются документы, подтверждающие тяжелое материальное положение).</w:t>
      </w:r>
    </w:p>
    <w:p w:rsidR="001A27E4" w:rsidRDefault="0073183A" w:rsidP="0073183A">
      <w:pPr>
        <w:pStyle w:val="a4"/>
        <w:shd w:val="clear" w:color="auto" w:fill="FFFFFF"/>
        <w:spacing w:before="0" w:beforeAutospacing="0" w:after="375" w:afterAutospacing="0"/>
        <w:jc w:val="both"/>
        <w:rPr>
          <w:color w:val="333333"/>
          <w:sz w:val="28"/>
          <w:szCs w:val="28"/>
        </w:rPr>
        <w:sectPr w:rsidR="001A27E4" w:rsidSect="00586713">
          <w:pgSz w:w="11906" w:h="16838"/>
          <w:pgMar w:top="1134" w:right="850" w:bottom="1134" w:left="1701" w:header="708" w:footer="708" w:gutter="0"/>
          <w:cols w:space="708"/>
          <w:docGrid w:linePitch="360"/>
        </w:sectPr>
      </w:pPr>
      <w:r w:rsidRPr="0073183A">
        <w:rPr>
          <w:color w:val="333333"/>
          <w:sz w:val="28"/>
          <w:szCs w:val="28"/>
        </w:rPr>
        <w:t>Бесплатное/частично бесплатное предоставление общежития для проживания иногородних лиц (законодатель не устанавливает обязанности руководителя учебного заведения делать проживание полностью бесплатным; этот вопрос остается на усмотрение администрации).</w:t>
      </w:r>
    </w:p>
    <w:p w:rsidR="0073183A" w:rsidRPr="004902B4" w:rsidRDefault="001A27E4" w:rsidP="001A27E4">
      <w:pPr>
        <w:pStyle w:val="a4"/>
        <w:shd w:val="clear" w:color="auto" w:fill="FFFFFF"/>
        <w:spacing w:before="0" w:beforeAutospacing="0" w:after="375" w:afterAutospacing="0"/>
        <w:jc w:val="center"/>
        <w:rPr>
          <w:b/>
          <w:color w:val="333333"/>
          <w:sz w:val="44"/>
          <w:szCs w:val="28"/>
        </w:rPr>
      </w:pPr>
      <w:r w:rsidRPr="004902B4">
        <w:rPr>
          <w:b/>
          <w:color w:val="333333"/>
          <w:sz w:val="44"/>
          <w:szCs w:val="28"/>
        </w:rPr>
        <w:lastRenderedPageBreak/>
        <w:t>Поступление сирот и лиц с ОБПР</w:t>
      </w:r>
    </w:p>
    <w:p w:rsidR="001A27E4" w:rsidRPr="001A27E4" w:rsidRDefault="001A27E4" w:rsidP="004902B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Детям-сиротам положено послабление в вопросе поступления в образовательные учреждения. В каждом государственном училище, колледже, техникуме, академии, институте и университете выделяются льготные места.</w:t>
      </w:r>
    </w:p>
    <w:p w:rsidR="001A27E4" w:rsidRPr="001A27E4" w:rsidRDefault="001A27E4" w:rsidP="004902B4">
      <w:pPr>
        <w:shd w:val="clear" w:color="auto" w:fill="FFFFFF"/>
        <w:spacing w:after="0" w:line="240" w:lineRule="auto"/>
        <w:jc w:val="both"/>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Абитуриенты, оставшиеся без попечения родителей, вправе учиться на льготных местах. Они поступают вне основного конкурса. Чтобы их зачислили на обучение, им требуется сдать вступительные экзамены, по результатам которых будет устроен конкурс среди льготников</w:t>
      </w:r>
    </w:p>
    <w:p w:rsidR="001A27E4" w:rsidRDefault="001A27E4" w:rsidP="001A27E4">
      <w:pPr>
        <w:pStyle w:val="a6"/>
        <w:shd w:val="clear" w:color="auto" w:fill="FFFFFF"/>
        <w:spacing w:after="0" w:line="240" w:lineRule="auto"/>
        <w:jc w:val="center"/>
        <w:rPr>
          <w:rFonts w:ascii="Times New Roman" w:eastAsia="Times New Roman" w:hAnsi="Times New Roman" w:cs="Times New Roman"/>
          <w:b/>
          <w:color w:val="000000"/>
          <w:sz w:val="32"/>
          <w:szCs w:val="32"/>
        </w:rPr>
      </w:pPr>
      <w:r w:rsidRPr="001A27E4">
        <w:rPr>
          <w:rFonts w:ascii="Times New Roman" w:eastAsia="Times New Roman" w:hAnsi="Times New Roman" w:cs="Times New Roman"/>
          <w:b/>
          <w:color w:val="000000"/>
          <w:sz w:val="32"/>
          <w:szCs w:val="32"/>
        </w:rPr>
        <w:t>Перечень документов,</w:t>
      </w:r>
    </w:p>
    <w:p w:rsidR="001A27E4" w:rsidRPr="001A27E4" w:rsidRDefault="001A27E4" w:rsidP="001A27E4">
      <w:pPr>
        <w:pStyle w:val="a6"/>
        <w:shd w:val="clear" w:color="auto" w:fill="FFFFFF"/>
        <w:spacing w:after="0" w:line="240" w:lineRule="auto"/>
        <w:jc w:val="center"/>
        <w:rPr>
          <w:rFonts w:ascii="Times New Roman" w:eastAsia="Times New Roman" w:hAnsi="Times New Roman" w:cs="Times New Roman"/>
          <w:b/>
          <w:color w:val="000000"/>
          <w:sz w:val="28"/>
          <w:szCs w:val="28"/>
        </w:rPr>
      </w:pPr>
      <w:r w:rsidRPr="001A27E4">
        <w:rPr>
          <w:rFonts w:ascii="Times New Roman" w:eastAsia="Times New Roman" w:hAnsi="Times New Roman" w:cs="Times New Roman"/>
          <w:b/>
          <w:color w:val="000000"/>
          <w:sz w:val="32"/>
          <w:szCs w:val="32"/>
        </w:rPr>
        <w:t xml:space="preserve"> необходимых для поступления в техникум детей из категории</w:t>
      </w:r>
      <w:r>
        <w:rPr>
          <w:rFonts w:ascii="Times New Roman" w:eastAsia="Times New Roman" w:hAnsi="Times New Roman" w:cs="Times New Roman"/>
          <w:b/>
          <w:color w:val="000000"/>
          <w:sz w:val="32"/>
          <w:szCs w:val="32"/>
        </w:rPr>
        <w:t xml:space="preserve"> </w:t>
      </w:r>
      <w:r w:rsidRPr="001A27E4">
        <w:rPr>
          <w:rFonts w:ascii="Times New Roman" w:eastAsia="Times New Roman" w:hAnsi="Times New Roman" w:cs="Times New Roman"/>
          <w:b/>
          <w:color w:val="000000"/>
          <w:sz w:val="32"/>
          <w:szCs w:val="32"/>
        </w:rPr>
        <w:t>дети-сироты, дети, оставшиеся без попечения родителей и лиц, из числа детей-сирот,</w:t>
      </w:r>
      <w:r>
        <w:rPr>
          <w:rFonts w:ascii="Times New Roman" w:eastAsia="Times New Roman" w:hAnsi="Times New Roman" w:cs="Times New Roman"/>
          <w:b/>
          <w:color w:val="000000"/>
          <w:sz w:val="32"/>
          <w:szCs w:val="32"/>
        </w:rPr>
        <w:t xml:space="preserve"> </w:t>
      </w:r>
      <w:r w:rsidRPr="001A27E4">
        <w:rPr>
          <w:rFonts w:ascii="Times New Roman" w:eastAsia="Times New Roman" w:hAnsi="Times New Roman" w:cs="Times New Roman"/>
          <w:b/>
          <w:color w:val="000000"/>
          <w:sz w:val="28"/>
          <w:szCs w:val="28"/>
        </w:rPr>
        <w:t>и детей, оставшихся без попечения родителей.</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 Ксерокопия паспорта  (первый листок +прописка, 13, 18,19стр., временная</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регистрация)- 3 экземпляра</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2 Документы об образовании – аттестат, диплом о получении 1 профессионального</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 xml:space="preserve">образования (оригинал + ксерокопия) - 2 </w:t>
      </w:r>
      <w:r>
        <w:rPr>
          <w:rFonts w:ascii="Times New Roman" w:eastAsia="Times New Roman" w:hAnsi="Times New Roman" w:cs="Times New Roman"/>
          <w:color w:val="000000"/>
          <w:sz w:val="28"/>
          <w:szCs w:val="28"/>
        </w:rPr>
        <w:t>э</w:t>
      </w:r>
      <w:r w:rsidRPr="001A27E4">
        <w:rPr>
          <w:rFonts w:ascii="Times New Roman" w:eastAsia="Times New Roman" w:hAnsi="Times New Roman" w:cs="Times New Roman"/>
          <w:color w:val="000000"/>
          <w:sz w:val="28"/>
          <w:szCs w:val="28"/>
        </w:rPr>
        <w:t>кземпляра.</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Направление на обучение (с отдела опеки).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4 Распоряжение о направление в детское учреждение (для воспитанников д/домов,</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интернатов), оригинал + ксерокопия, заверенная в органах опеки.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5 Сведения о родителях (свидетельство о смерти, приговор или решение суда о лишении родительских прав; справка Ф № 25, если отец записан со слов матери)-</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оригинал + ксерокопия, заверенная в органах опеки.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6 Справка с органов опеки о наличии и месте жительстве братьев, сестер,</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близких родственников.</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7</w:t>
      </w:r>
      <w:proofErr w:type="gramStart"/>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Д</w:t>
      </w:r>
      <w:proofErr w:type="gramEnd"/>
      <w:r w:rsidRPr="001A27E4">
        <w:rPr>
          <w:rFonts w:ascii="Times New Roman" w:eastAsia="Times New Roman" w:hAnsi="Times New Roman" w:cs="Times New Roman"/>
          <w:color w:val="000000"/>
          <w:sz w:val="28"/>
          <w:szCs w:val="28"/>
        </w:rPr>
        <w:t>ля воспитанников д/домов – подтверждение о месте пребывании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воспитанников в каникулярное время.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Документы на жилье:</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Распоряжение администрации города, района о закреплении жилья,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Свидетельство о регистрации права на жилье с юстиции (ксерокопия)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акт обследования закрепленного жилья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справка о задолженности за коммунальные услуги и электроэнергию.</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 Подтверждение о постановке на льготную очередь (дата постановки, </w:t>
      </w:r>
      <w:proofErr w:type="gramStart"/>
      <w:r w:rsidRPr="001A27E4">
        <w:rPr>
          <w:rFonts w:ascii="Times New Roman" w:eastAsia="Times New Roman" w:hAnsi="Times New Roman" w:cs="Times New Roman"/>
          <w:color w:val="000000"/>
          <w:sz w:val="28"/>
          <w:szCs w:val="28"/>
        </w:rPr>
        <w:t>территория</w:t>
      </w:r>
      <w:proofErr w:type="gramEnd"/>
      <w:r w:rsidRPr="001A27E4">
        <w:rPr>
          <w:rFonts w:ascii="Times New Roman" w:eastAsia="Times New Roman" w:hAnsi="Times New Roman" w:cs="Times New Roman"/>
          <w:color w:val="000000"/>
          <w:sz w:val="28"/>
          <w:szCs w:val="28"/>
        </w:rPr>
        <w:t xml:space="preserve"> где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поставлен, № очереди)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9 Справка о получении алиментов.</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10</w:t>
      </w:r>
      <w:proofErr w:type="gramStart"/>
      <w:r w:rsidRPr="001A27E4">
        <w:rPr>
          <w:rFonts w:ascii="Times New Roman" w:eastAsia="Times New Roman" w:hAnsi="Times New Roman" w:cs="Times New Roman"/>
          <w:color w:val="000000"/>
          <w:sz w:val="28"/>
          <w:szCs w:val="28"/>
        </w:rPr>
        <w:t xml:space="preserve"> Д</w:t>
      </w:r>
      <w:proofErr w:type="gramEnd"/>
      <w:r w:rsidRPr="001A27E4">
        <w:rPr>
          <w:rFonts w:ascii="Times New Roman" w:eastAsia="Times New Roman" w:hAnsi="Times New Roman" w:cs="Times New Roman"/>
          <w:color w:val="000000"/>
          <w:sz w:val="28"/>
          <w:szCs w:val="28"/>
        </w:rPr>
        <w:t>ля опекаемых дополнительно:</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 xml:space="preserve">-Ксерокопия паспорта родителя, опекуна (первый листок + прописка)- </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lastRenderedPageBreak/>
        <w:t>экземпляр, для оформления пластиковой карты студенту на получение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стипендии.</w:t>
      </w:r>
    </w:p>
    <w:p w:rsid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-Документы, подтверждающие наличие опекуна</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Распоряжение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(ксерокопия, заверенная в отделе опеки)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-Акт обследования жилья (опекуна).</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11 Справка о наличии вклада по 100 рублей, пенсионных накоплений (с опеки)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12 Фотографии 3*4-6 шт.</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13 Медицинскую справку о состоянии здоровья.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14 Прививочный лист + ксерокопия, </w:t>
      </w:r>
      <w:proofErr w:type="gramStart"/>
      <w:r w:rsidRPr="001A27E4">
        <w:rPr>
          <w:rFonts w:ascii="Times New Roman" w:eastAsia="Times New Roman" w:hAnsi="Times New Roman" w:cs="Times New Roman"/>
          <w:color w:val="000000"/>
          <w:sz w:val="28"/>
          <w:szCs w:val="28"/>
        </w:rPr>
        <w:t>заверенные</w:t>
      </w:r>
      <w:proofErr w:type="gramEnd"/>
      <w:r w:rsidRPr="001A27E4">
        <w:rPr>
          <w:rFonts w:ascii="Times New Roman" w:eastAsia="Times New Roman" w:hAnsi="Times New Roman" w:cs="Times New Roman"/>
          <w:color w:val="000000"/>
          <w:sz w:val="28"/>
          <w:szCs w:val="28"/>
        </w:rPr>
        <w:t xml:space="preserve"> синими печатями.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15 Медицинская карта (школьная)</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16 Ксерокопия медицинского полиса.</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17 Ксерокопия страхового пенсионного свидетельства и ИНН.</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18 Характеристика с места учебы.</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19 Заявление на обучение.</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20 Для горвоенкомат</w:t>
      </w:r>
      <w:proofErr w:type="gramStart"/>
      <w:r w:rsidRPr="001A27E4">
        <w:rPr>
          <w:rFonts w:ascii="Times New Roman" w:eastAsia="Times New Roman" w:hAnsi="Times New Roman" w:cs="Times New Roman"/>
          <w:color w:val="000000"/>
          <w:sz w:val="28"/>
          <w:szCs w:val="28"/>
        </w:rPr>
        <w:t>а-</w:t>
      </w:r>
      <w:proofErr w:type="gramEnd"/>
      <w:r w:rsidRPr="001A27E4">
        <w:rPr>
          <w:rFonts w:ascii="Times New Roman" w:eastAsia="Times New Roman" w:hAnsi="Times New Roman" w:cs="Times New Roman"/>
          <w:color w:val="000000"/>
          <w:sz w:val="28"/>
          <w:szCs w:val="28"/>
        </w:rPr>
        <w:t xml:space="preserve"> юношам        , фотографии 3*4-6 шт, ксерокопия паспорта, ксерокопия свидетельства</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о рождении.</w:t>
      </w:r>
    </w:p>
    <w:p w:rsidR="001A27E4" w:rsidRPr="001A27E4" w:rsidRDefault="001A27E4" w:rsidP="001A27E4">
      <w:pPr>
        <w:pStyle w:val="a6"/>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Документы оформляются в пластиковую папку с 20 мультифорами.</w:t>
      </w:r>
    </w:p>
    <w:p w:rsidR="00885C50" w:rsidRPr="001A27E4" w:rsidRDefault="00885C50" w:rsidP="0073183A">
      <w:pPr>
        <w:jc w:val="both"/>
        <w:rPr>
          <w:rFonts w:ascii="Times New Roman" w:hAnsi="Times New Roman" w:cs="Times New Roman"/>
          <w:sz w:val="28"/>
          <w:szCs w:val="28"/>
        </w:rPr>
      </w:pPr>
    </w:p>
    <w:sectPr w:rsidR="00885C50" w:rsidRPr="001A27E4" w:rsidSect="00586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C9D"/>
    <w:multiLevelType w:val="multilevel"/>
    <w:tmpl w:val="15D29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953DDC"/>
    <w:multiLevelType w:val="multilevel"/>
    <w:tmpl w:val="C2E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B72B2"/>
    <w:multiLevelType w:val="multilevel"/>
    <w:tmpl w:val="B1E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415B0"/>
    <w:multiLevelType w:val="multilevel"/>
    <w:tmpl w:val="819E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E4FF1"/>
    <w:multiLevelType w:val="multilevel"/>
    <w:tmpl w:val="2F4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051B3"/>
    <w:multiLevelType w:val="multilevel"/>
    <w:tmpl w:val="EEC4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2F9"/>
    <w:rsid w:val="001A27E4"/>
    <w:rsid w:val="002142F9"/>
    <w:rsid w:val="004902B4"/>
    <w:rsid w:val="00586713"/>
    <w:rsid w:val="006C01D6"/>
    <w:rsid w:val="0073183A"/>
    <w:rsid w:val="0088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13"/>
  </w:style>
  <w:style w:type="paragraph" w:styleId="1">
    <w:name w:val="heading 1"/>
    <w:basedOn w:val="a"/>
    <w:next w:val="a"/>
    <w:link w:val="10"/>
    <w:uiPriority w:val="9"/>
    <w:qFormat/>
    <w:rsid w:val="006C0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5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0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01D6"/>
    <w:rPr>
      <w:rFonts w:ascii="Times New Roman" w:eastAsia="Times New Roman" w:hAnsi="Times New Roman" w:cs="Times New Roman"/>
      <w:b/>
      <w:bCs/>
      <w:sz w:val="27"/>
      <w:szCs w:val="27"/>
    </w:rPr>
  </w:style>
  <w:style w:type="character" w:customStyle="1" w:styleId="bfirstcrumb">
    <w:name w:val="b_firstcrumb"/>
    <w:basedOn w:val="a0"/>
    <w:rsid w:val="006C01D6"/>
  </w:style>
  <w:style w:type="character" w:styleId="a3">
    <w:name w:val="Hyperlink"/>
    <w:basedOn w:val="a0"/>
    <w:uiPriority w:val="99"/>
    <w:semiHidden/>
    <w:unhideWhenUsed/>
    <w:rsid w:val="006C01D6"/>
    <w:rPr>
      <w:color w:val="0000FF"/>
      <w:u w:val="single"/>
    </w:rPr>
  </w:style>
  <w:style w:type="character" w:customStyle="1" w:styleId="bcurrentcrumb">
    <w:name w:val="b_currentcrumb"/>
    <w:basedOn w:val="a0"/>
    <w:rsid w:val="006C01D6"/>
  </w:style>
  <w:style w:type="paragraph" w:styleId="a4">
    <w:name w:val="Normal (Web)"/>
    <w:basedOn w:val="a"/>
    <w:uiPriority w:val="99"/>
    <w:unhideWhenUsed/>
    <w:rsid w:val="006C0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01D6"/>
    <w:rPr>
      <w:rFonts w:asciiTheme="majorHAnsi" w:eastAsiaTheme="majorEastAsia" w:hAnsiTheme="majorHAnsi" w:cstheme="majorBidi"/>
      <w:b/>
      <w:bCs/>
      <w:color w:val="365F91" w:themeColor="accent1" w:themeShade="BF"/>
      <w:sz w:val="28"/>
      <w:szCs w:val="28"/>
    </w:rPr>
  </w:style>
  <w:style w:type="paragraph" w:styleId="a5">
    <w:name w:val="No Spacing"/>
    <w:basedOn w:val="a"/>
    <w:uiPriority w:val="1"/>
    <w:qFormat/>
    <w:rsid w:val="006C0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85C50"/>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1A27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A27E4"/>
    <w:pPr>
      <w:ind w:left="720"/>
      <w:contextualSpacing/>
    </w:pPr>
  </w:style>
</w:styles>
</file>

<file path=word/webSettings.xml><?xml version="1.0" encoding="utf-8"?>
<w:webSettings xmlns:r="http://schemas.openxmlformats.org/officeDocument/2006/relationships" xmlns:w="http://schemas.openxmlformats.org/wordprocessingml/2006/main">
  <w:divs>
    <w:div w:id="142160150">
      <w:bodyDiv w:val="1"/>
      <w:marLeft w:val="0"/>
      <w:marRight w:val="0"/>
      <w:marTop w:val="0"/>
      <w:marBottom w:val="0"/>
      <w:divBdr>
        <w:top w:val="none" w:sz="0" w:space="0" w:color="auto"/>
        <w:left w:val="none" w:sz="0" w:space="0" w:color="auto"/>
        <w:bottom w:val="none" w:sz="0" w:space="0" w:color="auto"/>
        <w:right w:val="none" w:sz="0" w:space="0" w:color="auto"/>
      </w:divBdr>
    </w:div>
    <w:div w:id="556863399">
      <w:bodyDiv w:val="1"/>
      <w:marLeft w:val="0"/>
      <w:marRight w:val="0"/>
      <w:marTop w:val="0"/>
      <w:marBottom w:val="0"/>
      <w:divBdr>
        <w:top w:val="none" w:sz="0" w:space="0" w:color="auto"/>
        <w:left w:val="none" w:sz="0" w:space="0" w:color="auto"/>
        <w:bottom w:val="none" w:sz="0" w:space="0" w:color="auto"/>
        <w:right w:val="none" w:sz="0" w:space="0" w:color="auto"/>
      </w:divBdr>
      <w:divsChild>
        <w:div w:id="1937707610">
          <w:marLeft w:val="0"/>
          <w:marRight w:val="0"/>
          <w:marTop w:val="0"/>
          <w:marBottom w:val="0"/>
          <w:divBdr>
            <w:top w:val="none" w:sz="0" w:space="0" w:color="auto"/>
            <w:left w:val="none" w:sz="0" w:space="0" w:color="auto"/>
            <w:bottom w:val="none" w:sz="0" w:space="0" w:color="auto"/>
            <w:right w:val="none" w:sz="0" w:space="0" w:color="auto"/>
          </w:divBdr>
        </w:div>
      </w:divsChild>
    </w:div>
    <w:div w:id="677123342">
      <w:bodyDiv w:val="1"/>
      <w:marLeft w:val="0"/>
      <w:marRight w:val="0"/>
      <w:marTop w:val="0"/>
      <w:marBottom w:val="0"/>
      <w:divBdr>
        <w:top w:val="none" w:sz="0" w:space="0" w:color="auto"/>
        <w:left w:val="none" w:sz="0" w:space="0" w:color="auto"/>
        <w:bottom w:val="none" w:sz="0" w:space="0" w:color="auto"/>
        <w:right w:val="none" w:sz="0" w:space="0" w:color="auto"/>
      </w:divBdr>
    </w:div>
    <w:div w:id="899947013">
      <w:bodyDiv w:val="1"/>
      <w:marLeft w:val="0"/>
      <w:marRight w:val="0"/>
      <w:marTop w:val="0"/>
      <w:marBottom w:val="0"/>
      <w:divBdr>
        <w:top w:val="none" w:sz="0" w:space="0" w:color="auto"/>
        <w:left w:val="none" w:sz="0" w:space="0" w:color="auto"/>
        <w:bottom w:val="none" w:sz="0" w:space="0" w:color="auto"/>
        <w:right w:val="none" w:sz="0" w:space="0" w:color="auto"/>
      </w:divBdr>
    </w:div>
    <w:div w:id="1167669152">
      <w:bodyDiv w:val="1"/>
      <w:marLeft w:val="0"/>
      <w:marRight w:val="0"/>
      <w:marTop w:val="0"/>
      <w:marBottom w:val="0"/>
      <w:divBdr>
        <w:top w:val="none" w:sz="0" w:space="0" w:color="auto"/>
        <w:left w:val="none" w:sz="0" w:space="0" w:color="auto"/>
        <w:bottom w:val="none" w:sz="0" w:space="0" w:color="auto"/>
        <w:right w:val="none" w:sz="0" w:space="0" w:color="auto"/>
      </w:divBdr>
    </w:div>
    <w:div w:id="1518889415">
      <w:bodyDiv w:val="1"/>
      <w:marLeft w:val="0"/>
      <w:marRight w:val="0"/>
      <w:marTop w:val="0"/>
      <w:marBottom w:val="0"/>
      <w:divBdr>
        <w:top w:val="none" w:sz="0" w:space="0" w:color="auto"/>
        <w:left w:val="none" w:sz="0" w:space="0" w:color="auto"/>
        <w:bottom w:val="none" w:sz="0" w:space="0" w:color="auto"/>
        <w:right w:val="none" w:sz="0" w:space="0" w:color="auto"/>
      </w:divBdr>
    </w:div>
    <w:div w:id="1896352032">
      <w:bodyDiv w:val="1"/>
      <w:marLeft w:val="0"/>
      <w:marRight w:val="0"/>
      <w:marTop w:val="0"/>
      <w:marBottom w:val="0"/>
      <w:divBdr>
        <w:top w:val="none" w:sz="0" w:space="0" w:color="auto"/>
        <w:left w:val="none" w:sz="0" w:space="0" w:color="auto"/>
        <w:bottom w:val="none" w:sz="0" w:space="0" w:color="auto"/>
        <w:right w:val="none" w:sz="0" w:space="0" w:color="auto"/>
      </w:divBdr>
    </w:div>
    <w:div w:id="1922176920">
      <w:bodyDiv w:val="1"/>
      <w:marLeft w:val="0"/>
      <w:marRight w:val="0"/>
      <w:marTop w:val="0"/>
      <w:marBottom w:val="0"/>
      <w:divBdr>
        <w:top w:val="none" w:sz="0" w:space="0" w:color="auto"/>
        <w:left w:val="none" w:sz="0" w:space="0" w:color="auto"/>
        <w:bottom w:val="none" w:sz="0" w:space="0" w:color="auto"/>
        <w:right w:val="none" w:sz="0" w:space="0" w:color="auto"/>
      </w:divBdr>
      <w:divsChild>
        <w:div w:id="91909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hyperlink" Target="http://www.consultant.ru/document/cons_doc_LAW_85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zakon.ru/laws/federalnyy-zakon-ot-29.12.2012-n-273-fz/?yclid=5377623077977596036" TargetMode="External"/><Relationship Id="rId11" Type="http://schemas.openxmlformats.org/officeDocument/2006/relationships/fontTable" Target="fontTable.xml"/><Relationship Id="rId5" Type="http://schemas.openxmlformats.org/officeDocument/2006/relationships/hyperlink" Target="http://www.consultant.ru/document/cons_doc_LAW_28399/" TargetMode="External"/><Relationship Id="rId10" Type="http://schemas.openxmlformats.org/officeDocument/2006/relationships/hyperlink" Target="http://base.garant.ru/7127517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16394&amp;fld=134&amp;dst=1000000001,0&amp;rnd=0.42605595301601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Саврасова</dc:creator>
  <cp:keywords/>
  <dc:description/>
  <cp:lastModifiedBy>Саврасова</cp:lastModifiedBy>
  <cp:revision>3</cp:revision>
  <dcterms:created xsi:type="dcterms:W3CDTF">2020-06-03T08:29:00Z</dcterms:created>
  <dcterms:modified xsi:type="dcterms:W3CDTF">2020-06-03T10:34:00Z</dcterms:modified>
</cp:coreProperties>
</file>